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C9AB" w14:textId="77777777" w:rsidR="00027C27" w:rsidRDefault="009648A9" w:rsidP="00B561C0">
      <w:r>
        <w:rPr>
          <w:noProof/>
          <w:lang w:eastAsia="en-GB"/>
        </w:rPr>
        <w:drawing>
          <wp:inline distT="0" distB="0" distL="0" distR="0" wp14:anchorId="2BC97CF7" wp14:editId="6BCBDC61">
            <wp:extent cx="1425575" cy="1292225"/>
            <wp:effectExtent l="0" t="0" r="0" b="0"/>
            <wp:docPr id="2" name="Picture 2" descr="A picture containing text, bott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tt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986F" w14:textId="77777777" w:rsidR="009648A9" w:rsidRDefault="009648A9" w:rsidP="00B561C0"/>
    <w:p w14:paraId="2BE3348A" w14:textId="575438B7" w:rsidR="00735D72" w:rsidRDefault="00735D72" w:rsidP="00B561C0">
      <w:r>
        <w:t xml:space="preserve">To: All interested parties </w:t>
      </w:r>
    </w:p>
    <w:p w14:paraId="04C2C926" w14:textId="272FAA02" w:rsidR="0092743F" w:rsidRDefault="006418FA" w:rsidP="0092743F">
      <w:pPr>
        <w:jc w:val="right"/>
      </w:pPr>
      <w:r>
        <w:t>30</w:t>
      </w:r>
      <w:r w:rsidR="00BF4915" w:rsidRPr="0050285D">
        <w:rPr>
          <w:vertAlign w:val="superscript"/>
        </w:rPr>
        <w:t>th</w:t>
      </w:r>
      <w:r w:rsidR="00BF4915">
        <w:t xml:space="preserve"> </w:t>
      </w:r>
      <w:r w:rsidR="0058773C">
        <w:t>June</w:t>
      </w:r>
      <w:r w:rsidR="00866EA4">
        <w:t xml:space="preserve"> 2023</w:t>
      </w:r>
    </w:p>
    <w:p w14:paraId="3C9135CE" w14:textId="571DE631" w:rsidR="00735D72" w:rsidRDefault="00735D72" w:rsidP="00735D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9648A9">
        <w:rPr>
          <w:rStyle w:val="normaltextrun"/>
          <w:rFonts w:ascii="Arial" w:hAnsi="Arial" w:cs="Arial"/>
          <w:color w:val="000000"/>
        </w:rPr>
        <w:t xml:space="preserve">Dear </w:t>
      </w:r>
      <w:r>
        <w:rPr>
          <w:rStyle w:val="normaltextrun"/>
          <w:rFonts w:ascii="Arial" w:hAnsi="Arial" w:cs="Arial"/>
          <w:color w:val="000000"/>
        </w:rPr>
        <w:t>Sir/Madam,</w:t>
      </w:r>
    </w:p>
    <w:p w14:paraId="3FAB5CCB" w14:textId="77777777" w:rsidR="009648A9" w:rsidRPr="0014035F" w:rsidRDefault="009648A9" w:rsidP="00B561C0">
      <w:pPr>
        <w:rPr>
          <w:color w:val="5B9BD5" w:themeColor="accent1"/>
          <w:sz w:val="36"/>
          <w:szCs w:val="36"/>
        </w:rPr>
      </w:pPr>
    </w:p>
    <w:p w14:paraId="4549AA4F" w14:textId="154D8722" w:rsidR="0058773C" w:rsidRPr="009648A9" w:rsidRDefault="0058773C" w:rsidP="009648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4035F">
        <w:rPr>
          <w:rStyle w:val="normaltextrun"/>
          <w:rFonts w:ascii="Arial" w:hAnsi="Arial" w:cs="Arial"/>
          <w:b/>
          <w:bCs/>
          <w:color w:val="009CBD"/>
          <w:sz w:val="36"/>
          <w:szCs w:val="36"/>
        </w:rPr>
        <w:t>The Feed Additives (Form of Provisional Authorisations) (</w:t>
      </w:r>
      <w:proofErr w:type="gramStart"/>
      <w:r w:rsidRPr="0014035F">
        <w:rPr>
          <w:rStyle w:val="normaltextrun"/>
          <w:rFonts w:ascii="Arial" w:hAnsi="Arial" w:cs="Arial"/>
          <w:b/>
          <w:bCs/>
          <w:color w:val="009CBD"/>
          <w:sz w:val="36"/>
          <w:szCs w:val="36"/>
        </w:rPr>
        <w:t>Cobalt(</w:t>
      </w:r>
      <w:proofErr w:type="gramEnd"/>
      <w:r w:rsidRPr="0014035F">
        <w:rPr>
          <w:rStyle w:val="normaltextrun"/>
          <w:rFonts w:ascii="Arial" w:hAnsi="Arial" w:cs="Arial"/>
          <w:b/>
          <w:bCs/>
          <w:color w:val="009CBD"/>
          <w:sz w:val="36"/>
          <w:szCs w:val="36"/>
        </w:rPr>
        <w:t>II) Compounds) (Scotland) Regulations 2023</w:t>
      </w:r>
    </w:p>
    <w:p w14:paraId="6BC1B97C" w14:textId="77777777" w:rsidR="001047AE" w:rsidRDefault="001047AE" w:rsidP="00B004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14:paraId="07025D4C" w14:textId="51C0A155" w:rsidR="006802D2" w:rsidRDefault="0059514C" w:rsidP="0050285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am </w:t>
      </w:r>
      <w:r w:rsidR="002D0A9F">
        <w:rPr>
          <w:rFonts w:cs="Arial"/>
          <w:szCs w:val="24"/>
        </w:rPr>
        <w:t>writing to inform you that</w:t>
      </w:r>
      <w:r w:rsidR="0058373E">
        <w:rPr>
          <w:rFonts w:cs="Arial"/>
          <w:szCs w:val="24"/>
        </w:rPr>
        <w:t xml:space="preserve"> </w:t>
      </w:r>
      <w:hyperlink r:id="rId7" w:history="1">
        <w:r w:rsidR="0058373E" w:rsidRPr="001A1CB9">
          <w:rPr>
            <w:rStyle w:val="Hyperlink"/>
            <w:rFonts w:cs="Arial"/>
            <w:szCs w:val="24"/>
          </w:rPr>
          <w:t>T</w:t>
        </w:r>
        <w:r w:rsidRPr="001A1CB9">
          <w:rPr>
            <w:rStyle w:val="Hyperlink"/>
            <w:rFonts w:cs="Arial"/>
            <w:szCs w:val="24"/>
          </w:rPr>
          <w:t xml:space="preserve">he </w:t>
        </w:r>
        <w:r w:rsidR="0058773C" w:rsidRPr="001A1CB9">
          <w:rPr>
            <w:rStyle w:val="Hyperlink"/>
            <w:rFonts w:cs="Arial"/>
            <w:szCs w:val="24"/>
          </w:rPr>
          <w:t>Feed Additives (Form of Provisional Authorisations) (Cobalt(II) Compounds) (Scotland) Regulations 2023</w:t>
        </w:r>
      </w:hyperlink>
      <w:r w:rsidR="0058773C">
        <w:rPr>
          <w:rFonts w:cs="Arial"/>
          <w:szCs w:val="24"/>
        </w:rPr>
        <w:t xml:space="preserve"> </w:t>
      </w:r>
      <w:r w:rsidR="005A1FC9">
        <w:rPr>
          <w:rFonts w:cs="Arial"/>
          <w:szCs w:val="24"/>
        </w:rPr>
        <w:t xml:space="preserve">(Scottish Statutory Instrument (SSI) No.170) </w:t>
      </w:r>
      <w:r w:rsidR="00BC6BF6">
        <w:rPr>
          <w:rFonts w:cs="Arial"/>
          <w:szCs w:val="24"/>
        </w:rPr>
        <w:t>c</w:t>
      </w:r>
      <w:r w:rsidR="005A1FC9">
        <w:rPr>
          <w:rFonts w:cs="Arial"/>
          <w:szCs w:val="24"/>
        </w:rPr>
        <w:t>omes into</w:t>
      </w:r>
      <w:r w:rsidR="001047AE">
        <w:rPr>
          <w:rFonts w:cs="Arial"/>
          <w:szCs w:val="24"/>
        </w:rPr>
        <w:t xml:space="preserve"> force on </w:t>
      </w:r>
      <w:r w:rsidR="00BC6BF6">
        <w:rPr>
          <w:rFonts w:cs="Arial"/>
          <w:szCs w:val="24"/>
        </w:rPr>
        <w:t xml:space="preserve">the </w:t>
      </w:r>
      <w:r w:rsidR="0058773C">
        <w:rPr>
          <w:rFonts w:cs="Arial"/>
          <w:szCs w:val="24"/>
        </w:rPr>
        <w:t>30</w:t>
      </w:r>
      <w:r w:rsidR="00D0747E" w:rsidRPr="009E0383">
        <w:rPr>
          <w:rFonts w:cs="Arial"/>
          <w:szCs w:val="24"/>
          <w:vertAlign w:val="superscript"/>
        </w:rPr>
        <w:t>th</w:t>
      </w:r>
      <w:r w:rsidR="00D0747E">
        <w:rPr>
          <w:rFonts w:cs="Arial"/>
          <w:szCs w:val="24"/>
        </w:rPr>
        <w:t xml:space="preserve"> </w:t>
      </w:r>
      <w:r w:rsidR="0058773C">
        <w:rPr>
          <w:rFonts w:cs="Arial"/>
          <w:szCs w:val="24"/>
        </w:rPr>
        <w:t xml:space="preserve">June </w:t>
      </w:r>
      <w:r w:rsidR="001047AE">
        <w:rPr>
          <w:rFonts w:cs="Arial"/>
          <w:szCs w:val="24"/>
        </w:rPr>
        <w:t>2023</w:t>
      </w:r>
      <w:r w:rsidR="004A3662">
        <w:rPr>
          <w:rFonts w:cs="Arial"/>
          <w:szCs w:val="24"/>
        </w:rPr>
        <w:t>.</w:t>
      </w:r>
    </w:p>
    <w:p w14:paraId="3513C2EA" w14:textId="77777777" w:rsidR="006802D2" w:rsidRDefault="006802D2" w:rsidP="004A3662">
      <w:pPr>
        <w:rPr>
          <w:rFonts w:cs="Arial"/>
          <w:szCs w:val="24"/>
        </w:rPr>
      </w:pPr>
    </w:p>
    <w:p w14:paraId="5DC68727" w14:textId="4A026B78" w:rsidR="004B2241" w:rsidRDefault="0059514C" w:rsidP="0050285D">
      <w:pPr>
        <w:jc w:val="both"/>
        <w:rPr>
          <w:rStyle w:val="normaltextrun"/>
          <w:rFonts w:cs="Arial"/>
          <w:color w:val="000000"/>
          <w:lang w:val="en"/>
        </w:rPr>
      </w:pPr>
      <w:r>
        <w:rPr>
          <w:rFonts w:cs="Arial"/>
          <w:szCs w:val="24"/>
        </w:rPr>
        <w:t>Th</w:t>
      </w:r>
      <w:r w:rsidR="005A1FC9">
        <w:rPr>
          <w:rFonts w:cs="Arial"/>
          <w:szCs w:val="24"/>
        </w:rPr>
        <w:t>is SSI</w:t>
      </w:r>
      <w:r w:rsidR="001A1CB9">
        <w:rPr>
          <w:rFonts w:cs="Arial"/>
          <w:szCs w:val="24"/>
        </w:rPr>
        <w:t xml:space="preserve"> </w:t>
      </w:r>
      <w:r w:rsidR="00D6050C" w:rsidRPr="00D6050C">
        <w:rPr>
          <w:rStyle w:val="normaltextrun"/>
          <w:rFonts w:cs="Arial"/>
          <w:color w:val="000000"/>
          <w:lang w:val="en"/>
        </w:rPr>
        <w:t xml:space="preserve">provisionally </w:t>
      </w:r>
      <w:proofErr w:type="spellStart"/>
      <w:r w:rsidR="00D6050C" w:rsidRPr="00D6050C">
        <w:rPr>
          <w:rStyle w:val="normaltextrun"/>
          <w:rFonts w:cs="Arial"/>
          <w:color w:val="000000"/>
          <w:lang w:val="en"/>
        </w:rPr>
        <w:t>authorises</w:t>
      </w:r>
      <w:proofErr w:type="spellEnd"/>
      <w:r w:rsidR="00D6050C" w:rsidRPr="00D6050C">
        <w:rPr>
          <w:rStyle w:val="normaltextrun"/>
          <w:rFonts w:cs="Arial"/>
          <w:color w:val="000000"/>
          <w:lang w:val="en"/>
        </w:rPr>
        <w:t xml:space="preserve"> </w:t>
      </w:r>
      <w:r w:rsidR="005A1FC9">
        <w:rPr>
          <w:rStyle w:val="normaltextrun"/>
          <w:rFonts w:cs="Arial"/>
          <w:color w:val="000000"/>
          <w:lang w:val="en"/>
        </w:rPr>
        <w:t xml:space="preserve">four </w:t>
      </w:r>
      <w:r w:rsidR="00D6050C" w:rsidRPr="00D6050C">
        <w:rPr>
          <w:rStyle w:val="normaltextrun"/>
          <w:rFonts w:cs="Arial"/>
          <w:color w:val="000000"/>
          <w:lang w:val="en"/>
        </w:rPr>
        <w:t>cobalt</w:t>
      </w:r>
      <w:r w:rsidR="00735D72">
        <w:rPr>
          <w:rStyle w:val="normaltextrun"/>
          <w:rFonts w:cs="Arial"/>
          <w:color w:val="000000"/>
          <w:lang w:val="en"/>
        </w:rPr>
        <w:t xml:space="preserve"> compounds</w:t>
      </w:r>
      <w:r w:rsidR="00D6050C" w:rsidRPr="00D6050C">
        <w:rPr>
          <w:rStyle w:val="normaltextrun"/>
          <w:rFonts w:cs="Arial"/>
          <w:color w:val="000000"/>
          <w:lang w:val="en"/>
        </w:rPr>
        <w:t xml:space="preserve"> </w:t>
      </w:r>
      <w:r w:rsidR="00735D72">
        <w:rPr>
          <w:rStyle w:val="normaltextrun"/>
          <w:rFonts w:cs="Arial"/>
          <w:color w:val="000000"/>
          <w:lang w:val="en"/>
        </w:rPr>
        <w:t xml:space="preserve">as </w:t>
      </w:r>
      <w:r w:rsidR="00D6050C" w:rsidRPr="00D6050C">
        <w:rPr>
          <w:rStyle w:val="normaltextrun"/>
          <w:rFonts w:cs="Arial"/>
          <w:color w:val="000000"/>
          <w:lang w:val="en"/>
        </w:rPr>
        <w:t xml:space="preserve">feed additives for ruminants with a functional rumen, </w:t>
      </w:r>
      <w:proofErr w:type="spellStart"/>
      <w:r w:rsidR="00D6050C" w:rsidRPr="00D6050C">
        <w:rPr>
          <w:rStyle w:val="normaltextrun"/>
          <w:rFonts w:cs="Arial"/>
          <w:color w:val="000000"/>
          <w:lang w:val="en"/>
        </w:rPr>
        <w:t>equidae</w:t>
      </w:r>
      <w:proofErr w:type="spellEnd"/>
      <w:r w:rsidR="00D6050C" w:rsidRPr="00D6050C">
        <w:rPr>
          <w:rStyle w:val="normaltextrun"/>
          <w:rFonts w:cs="Arial"/>
          <w:color w:val="000000"/>
          <w:lang w:val="en"/>
        </w:rPr>
        <w:t>, lagomorphs, rodents, herbivore reptiles and zoo mammals</w:t>
      </w:r>
      <w:r w:rsidR="00735D72">
        <w:rPr>
          <w:rStyle w:val="normaltextrun"/>
          <w:rFonts w:cs="Arial"/>
          <w:color w:val="000000"/>
          <w:lang w:val="en"/>
        </w:rPr>
        <w:t xml:space="preserve">, </w:t>
      </w:r>
      <w:r w:rsidR="00D6050C" w:rsidRPr="00D6050C">
        <w:rPr>
          <w:rStyle w:val="normaltextrun"/>
          <w:rFonts w:cs="Arial"/>
          <w:color w:val="000000"/>
          <w:lang w:val="en"/>
        </w:rPr>
        <w:t xml:space="preserve">in accordance with the specifications in the Schedules of the </w:t>
      </w:r>
      <w:r w:rsidR="005A1FC9">
        <w:rPr>
          <w:rStyle w:val="normaltextrun"/>
          <w:rFonts w:cs="Arial"/>
          <w:color w:val="000000"/>
          <w:lang w:val="en"/>
        </w:rPr>
        <w:t>Instrument</w:t>
      </w:r>
      <w:r w:rsidR="00735D72">
        <w:rPr>
          <w:rStyle w:val="normaltextrun"/>
          <w:rFonts w:cs="Arial"/>
          <w:color w:val="000000"/>
          <w:lang w:val="en"/>
        </w:rPr>
        <w:t xml:space="preserve"> and ensures the protection of animal welfare. </w:t>
      </w:r>
      <w:r w:rsidR="00D6050C" w:rsidRPr="00D6050C">
        <w:rPr>
          <w:rStyle w:val="normaltextrun"/>
          <w:rFonts w:cs="Arial"/>
          <w:color w:val="000000"/>
          <w:lang w:val="en"/>
        </w:rPr>
        <w:t>The four nutritional compounds of trace elements are:</w:t>
      </w:r>
    </w:p>
    <w:p w14:paraId="62C154B8" w14:textId="77777777" w:rsidR="00CD6FEA" w:rsidRDefault="00CD6FEA" w:rsidP="004A3662">
      <w:pPr>
        <w:rPr>
          <w:rStyle w:val="normaltextrun"/>
          <w:rFonts w:cs="Arial"/>
          <w:color w:val="000000"/>
          <w:lang w:val="en"/>
        </w:rPr>
      </w:pPr>
    </w:p>
    <w:p w14:paraId="6DBDCC6D" w14:textId="5A45E73C" w:rsidR="00CD6FEA" w:rsidRDefault="00CD6FEA" w:rsidP="00CD6FEA">
      <w:pPr>
        <w:pStyle w:val="ListParagraph"/>
        <w:numPr>
          <w:ilvl w:val="0"/>
          <w:numId w:val="7"/>
        </w:numPr>
        <w:rPr>
          <w:rFonts w:cs="Arial"/>
          <w:iCs/>
          <w:shd w:val="clear" w:color="auto" w:fill="FFFFFF"/>
        </w:rPr>
      </w:pPr>
      <w:proofErr w:type="gramStart"/>
      <w:r w:rsidRPr="00CD6FEA">
        <w:rPr>
          <w:rFonts w:cs="Arial"/>
          <w:iCs/>
          <w:shd w:val="clear" w:color="auto" w:fill="FFFFFF"/>
        </w:rPr>
        <w:t>Cobalt(</w:t>
      </w:r>
      <w:proofErr w:type="gramEnd"/>
      <w:r w:rsidRPr="00CD6FEA">
        <w:rPr>
          <w:rFonts w:cs="Arial"/>
          <w:iCs/>
          <w:shd w:val="clear" w:color="auto" w:fill="FFFFFF"/>
        </w:rPr>
        <w:t>II) acetate tetrahydrate</w:t>
      </w:r>
      <w:r w:rsidR="00D6050C">
        <w:rPr>
          <w:rFonts w:cs="Arial"/>
          <w:iCs/>
          <w:shd w:val="clear" w:color="auto" w:fill="FFFFFF"/>
        </w:rPr>
        <w:t xml:space="preserve"> (ID 3b301)</w:t>
      </w:r>
    </w:p>
    <w:p w14:paraId="698E30DA" w14:textId="46C4D85D" w:rsidR="00CD6FEA" w:rsidRDefault="00CD6FEA" w:rsidP="00CD6FEA">
      <w:pPr>
        <w:pStyle w:val="ListParagraph"/>
        <w:numPr>
          <w:ilvl w:val="0"/>
          <w:numId w:val="7"/>
        </w:numPr>
        <w:rPr>
          <w:rFonts w:cs="Arial"/>
          <w:iCs/>
          <w:shd w:val="clear" w:color="auto" w:fill="FFFFFF"/>
        </w:rPr>
      </w:pPr>
      <w:proofErr w:type="gramStart"/>
      <w:r w:rsidRPr="00CD6FEA">
        <w:rPr>
          <w:rFonts w:cs="Arial"/>
          <w:iCs/>
          <w:shd w:val="clear" w:color="auto" w:fill="FFFFFF"/>
        </w:rPr>
        <w:t>Cobalt(</w:t>
      </w:r>
      <w:proofErr w:type="gramEnd"/>
      <w:r w:rsidRPr="00CD6FEA">
        <w:rPr>
          <w:rFonts w:cs="Arial"/>
          <w:iCs/>
          <w:shd w:val="clear" w:color="auto" w:fill="FFFFFF"/>
        </w:rPr>
        <w:t>II) carbonate</w:t>
      </w:r>
      <w:r w:rsidR="00D6050C">
        <w:rPr>
          <w:rFonts w:cs="Arial"/>
          <w:iCs/>
          <w:shd w:val="clear" w:color="auto" w:fill="FFFFFF"/>
        </w:rPr>
        <w:t xml:space="preserve"> (ID 3b302)</w:t>
      </w:r>
    </w:p>
    <w:p w14:paraId="6F36F47C" w14:textId="08AD5363" w:rsidR="00CD6FEA" w:rsidRDefault="00CD6FEA" w:rsidP="00CD6FEA">
      <w:pPr>
        <w:pStyle w:val="ListParagraph"/>
        <w:numPr>
          <w:ilvl w:val="0"/>
          <w:numId w:val="7"/>
        </w:numPr>
        <w:rPr>
          <w:rFonts w:cs="Arial"/>
          <w:iCs/>
          <w:shd w:val="clear" w:color="auto" w:fill="FFFFFF"/>
        </w:rPr>
      </w:pPr>
      <w:proofErr w:type="gramStart"/>
      <w:r w:rsidRPr="00CD6FEA">
        <w:rPr>
          <w:rFonts w:cs="Arial"/>
          <w:iCs/>
          <w:shd w:val="clear" w:color="auto" w:fill="FFFFFF"/>
        </w:rPr>
        <w:t>Cobalt(</w:t>
      </w:r>
      <w:proofErr w:type="gramEnd"/>
      <w:r w:rsidRPr="00CD6FEA">
        <w:rPr>
          <w:rFonts w:cs="Arial"/>
          <w:iCs/>
          <w:shd w:val="clear" w:color="auto" w:fill="FFFFFF"/>
        </w:rPr>
        <w:t>II) carbonate hydroxide (2:3) monohydrate</w:t>
      </w:r>
      <w:r w:rsidR="00D6050C">
        <w:rPr>
          <w:rFonts w:cs="Arial"/>
          <w:iCs/>
          <w:shd w:val="clear" w:color="auto" w:fill="FFFFFF"/>
        </w:rPr>
        <w:t xml:space="preserve"> (ID 3b303)</w:t>
      </w:r>
    </w:p>
    <w:p w14:paraId="0C2F4824" w14:textId="7C64AA25" w:rsidR="00CD6FEA" w:rsidRDefault="00CD6FEA" w:rsidP="00CD6FEA">
      <w:pPr>
        <w:pStyle w:val="ListParagraph"/>
        <w:numPr>
          <w:ilvl w:val="0"/>
          <w:numId w:val="7"/>
        </w:numPr>
        <w:rPr>
          <w:rFonts w:cs="Arial"/>
          <w:iCs/>
          <w:shd w:val="clear" w:color="auto" w:fill="FFFFFF"/>
        </w:rPr>
      </w:pPr>
      <w:proofErr w:type="gramStart"/>
      <w:r>
        <w:rPr>
          <w:rFonts w:cs="Arial"/>
          <w:iCs/>
          <w:shd w:val="clear" w:color="auto" w:fill="FFFFFF"/>
        </w:rPr>
        <w:t>Cobalt(</w:t>
      </w:r>
      <w:proofErr w:type="gramEnd"/>
      <w:r>
        <w:rPr>
          <w:rFonts w:cs="Arial"/>
          <w:iCs/>
          <w:shd w:val="clear" w:color="auto" w:fill="FFFFFF"/>
        </w:rPr>
        <w:t>II) sulphate heptahydrate</w:t>
      </w:r>
      <w:r w:rsidR="00D6050C">
        <w:rPr>
          <w:rFonts w:cs="Arial"/>
          <w:iCs/>
          <w:shd w:val="clear" w:color="auto" w:fill="FFFFFF"/>
        </w:rPr>
        <w:t xml:space="preserve"> (ID 3b305)</w:t>
      </w:r>
    </w:p>
    <w:p w14:paraId="7B62064A" w14:textId="77777777" w:rsidR="00D6050C" w:rsidRDefault="00D6050C" w:rsidP="00CD6FEA">
      <w:pPr>
        <w:rPr>
          <w:rFonts w:cs="Arial"/>
          <w:iCs/>
          <w:shd w:val="clear" w:color="auto" w:fill="FFFFFF"/>
        </w:rPr>
      </w:pPr>
    </w:p>
    <w:p w14:paraId="072F8C69" w14:textId="015AC3EF" w:rsidR="00D6050C" w:rsidRDefault="00D6050C" w:rsidP="00D6050C">
      <w:pPr>
        <w:rPr>
          <w:rFonts w:cs="Arial"/>
          <w:iCs/>
          <w:shd w:val="clear" w:color="auto" w:fill="FFFFFF"/>
        </w:rPr>
      </w:pPr>
      <w:r w:rsidRPr="00D6050C">
        <w:rPr>
          <w:rFonts w:cs="Arial"/>
          <w:iCs/>
          <w:shd w:val="clear" w:color="auto" w:fill="FFFFFF"/>
        </w:rPr>
        <w:t>The provisional authorisation</w:t>
      </w:r>
      <w:r w:rsidR="005A1FC9">
        <w:rPr>
          <w:rFonts w:cs="Arial"/>
          <w:iCs/>
          <w:shd w:val="clear" w:color="auto" w:fill="FFFFFF"/>
        </w:rPr>
        <w:t>s are for</w:t>
      </w:r>
      <w:r w:rsidRPr="00D6050C">
        <w:rPr>
          <w:rFonts w:cs="Arial"/>
          <w:iCs/>
          <w:shd w:val="clear" w:color="auto" w:fill="FFFFFF"/>
        </w:rPr>
        <w:t xml:space="preserve"> three years, starting on the </w:t>
      </w:r>
      <w:proofErr w:type="gramStart"/>
      <w:r w:rsidRPr="00D6050C">
        <w:rPr>
          <w:rFonts w:cs="Arial"/>
          <w:iCs/>
          <w:shd w:val="clear" w:color="auto" w:fill="FFFFFF"/>
        </w:rPr>
        <w:t>15</w:t>
      </w:r>
      <w:r w:rsidRPr="00D6050C">
        <w:rPr>
          <w:rFonts w:cs="Arial"/>
          <w:iCs/>
          <w:shd w:val="clear" w:color="auto" w:fill="FFFFFF"/>
          <w:vertAlign w:val="superscript"/>
        </w:rPr>
        <w:t>th</w:t>
      </w:r>
      <w:proofErr w:type="gramEnd"/>
      <w:r w:rsidRPr="00D6050C">
        <w:rPr>
          <w:rFonts w:cs="Arial"/>
          <w:iCs/>
          <w:shd w:val="clear" w:color="auto" w:fill="FFFFFF"/>
        </w:rPr>
        <w:t xml:space="preserve"> July 2023</w:t>
      </w:r>
      <w:r w:rsidR="005A1FC9">
        <w:rPr>
          <w:rFonts w:cs="Arial"/>
          <w:iCs/>
          <w:shd w:val="clear" w:color="auto" w:fill="FFFFFF"/>
        </w:rPr>
        <w:t xml:space="preserve"> and therefore these four feed additives can continue to be placed on the market in Scotland</w:t>
      </w:r>
      <w:r w:rsidRPr="00D6050C">
        <w:rPr>
          <w:rFonts w:cs="Arial"/>
          <w:iCs/>
          <w:shd w:val="clear" w:color="auto" w:fill="FFFFFF"/>
        </w:rPr>
        <w:t xml:space="preserve">. </w:t>
      </w:r>
      <w:r w:rsidR="005A1FC9">
        <w:t xml:space="preserve">Entries will be updated </w:t>
      </w:r>
      <w:r w:rsidR="00735D72">
        <w:t xml:space="preserve">on the </w:t>
      </w:r>
      <w:hyperlink r:id="rId8" w:history="1">
        <w:r w:rsidR="00735D72" w:rsidRPr="00735D72">
          <w:rPr>
            <w:rStyle w:val="Hyperlink"/>
          </w:rPr>
          <w:t>GB Register of Feed Additives</w:t>
        </w:r>
      </w:hyperlink>
      <w:r w:rsidR="00735D72">
        <w:t xml:space="preserve">. </w:t>
      </w:r>
    </w:p>
    <w:p w14:paraId="316E1DD5" w14:textId="77777777" w:rsidR="00D6050C" w:rsidRDefault="00D6050C" w:rsidP="00D6050C">
      <w:pPr>
        <w:rPr>
          <w:rFonts w:cs="Arial"/>
          <w:iCs/>
          <w:shd w:val="clear" w:color="auto" w:fill="FFFFFF"/>
        </w:rPr>
      </w:pPr>
    </w:p>
    <w:p w14:paraId="7CE27303" w14:textId="3ADDC373" w:rsidR="00CD6FEA" w:rsidRPr="00CD6FEA" w:rsidRDefault="00735D72" w:rsidP="00D6050C">
      <w:p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The provisional authorisations apply to Scotland only. </w:t>
      </w:r>
      <w:r w:rsidR="006A4FEA">
        <w:rPr>
          <w:rFonts w:cs="Arial"/>
          <w:iCs/>
          <w:shd w:val="clear" w:color="auto" w:fill="FFFFFF"/>
        </w:rPr>
        <w:t xml:space="preserve">Separate legislation to allow for the provisional authorisation for these </w:t>
      </w:r>
      <w:r w:rsidR="006802D2">
        <w:rPr>
          <w:rFonts w:cs="Arial"/>
          <w:iCs/>
          <w:shd w:val="clear" w:color="auto" w:fill="FFFFFF"/>
        </w:rPr>
        <w:t xml:space="preserve">four </w:t>
      </w:r>
      <w:r w:rsidR="006A4FEA">
        <w:rPr>
          <w:rFonts w:cs="Arial"/>
          <w:iCs/>
          <w:shd w:val="clear" w:color="auto" w:fill="FFFFFF"/>
        </w:rPr>
        <w:t>cobalt compounds has also come into force in England and Wales.</w:t>
      </w:r>
    </w:p>
    <w:p w14:paraId="505A52D4" w14:textId="77777777" w:rsidR="006802D2" w:rsidRDefault="006802D2" w:rsidP="004A3662">
      <w:pPr>
        <w:rPr>
          <w:rFonts w:cs="Arial"/>
          <w:iCs/>
          <w:shd w:val="clear" w:color="auto" w:fill="FFFFFF"/>
        </w:rPr>
      </w:pPr>
    </w:p>
    <w:p w14:paraId="76A14A60" w14:textId="49551D21" w:rsidR="00D6050C" w:rsidRDefault="00D6050C" w:rsidP="004A3662">
      <w:pPr>
        <w:rPr>
          <w:rFonts w:cs="Arial"/>
          <w:iCs/>
          <w:shd w:val="clear" w:color="auto" w:fill="FFFFFF"/>
        </w:rPr>
      </w:pPr>
      <w:r w:rsidRPr="00D6050C">
        <w:rPr>
          <w:rFonts w:cs="Arial"/>
          <w:iCs/>
          <w:shd w:val="clear" w:color="auto" w:fill="FFFFFF"/>
        </w:rPr>
        <w:t xml:space="preserve">An additional cobalt feed additive (coated granulated </w:t>
      </w:r>
      <w:proofErr w:type="gramStart"/>
      <w:r w:rsidRPr="00D6050C">
        <w:rPr>
          <w:rFonts w:cs="Arial"/>
          <w:iCs/>
          <w:shd w:val="clear" w:color="auto" w:fill="FFFFFF"/>
        </w:rPr>
        <w:t>cobalt(</w:t>
      </w:r>
      <w:proofErr w:type="gramEnd"/>
      <w:r w:rsidRPr="00D6050C">
        <w:rPr>
          <w:rFonts w:cs="Arial"/>
          <w:iCs/>
          <w:shd w:val="clear" w:color="auto" w:fill="FFFFFF"/>
        </w:rPr>
        <w:t>II) carbonate (ID 3b304)) remains permitted on the market across the UK under its current terms of authorisation until a decision is made on its renewal application.</w:t>
      </w:r>
    </w:p>
    <w:p w14:paraId="589D856A" w14:textId="77777777" w:rsidR="00D6050C" w:rsidRDefault="00D6050C" w:rsidP="004A3662">
      <w:pPr>
        <w:rPr>
          <w:rFonts w:cs="Arial"/>
          <w:iCs/>
          <w:shd w:val="clear" w:color="auto" w:fill="FFFFFF"/>
        </w:rPr>
      </w:pPr>
    </w:p>
    <w:p w14:paraId="3B94E98E" w14:textId="01045C3C" w:rsidR="00D6050C" w:rsidRPr="0050285D" w:rsidRDefault="00D6050C" w:rsidP="005028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Under current operating arrangements for Northern Ireland</w:t>
      </w:r>
      <w:r w:rsidR="00482AEC">
        <w:rPr>
          <w:rStyle w:val="normaltextrun"/>
          <w:rFonts w:ascii="Arial" w:hAnsi="Arial" w:cs="Arial"/>
        </w:rPr>
        <w:t xml:space="preserve"> (NI)</w:t>
      </w:r>
      <w:r>
        <w:rPr>
          <w:rStyle w:val="normaltextrun"/>
          <w:rFonts w:ascii="Arial" w:hAnsi="Arial" w:cs="Arial"/>
        </w:rPr>
        <w:t xml:space="preserve">, businesses seeking a new authorisation for a regulated feed product to be placed on the NI market will continue to follow EU rules. </w:t>
      </w:r>
    </w:p>
    <w:p w14:paraId="7ECB03A3" w14:textId="77777777" w:rsidR="00D6050C" w:rsidRDefault="00D6050C" w:rsidP="004A3662">
      <w:pPr>
        <w:rPr>
          <w:rFonts w:cs="Arial"/>
          <w:iCs/>
          <w:shd w:val="clear" w:color="auto" w:fill="FFFFFF"/>
        </w:rPr>
      </w:pPr>
    </w:p>
    <w:p w14:paraId="0FF05557" w14:textId="2E69C0DE" w:rsidR="00482AEC" w:rsidRPr="004B2241" w:rsidRDefault="006802D2" w:rsidP="004A3662">
      <w:p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lastRenderedPageBreak/>
        <w:t xml:space="preserve">If there are any queries regarding this </w:t>
      </w:r>
      <w:proofErr w:type="gramStart"/>
      <w:r>
        <w:rPr>
          <w:rFonts w:cs="Arial"/>
          <w:iCs/>
          <w:shd w:val="clear" w:color="auto" w:fill="FFFFFF"/>
        </w:rPr>
        <w:t>letter</w:t>
      </w:r>
      <w:proofErr w:type="gramEnd"/>
      <w:r>
        <w:rPr>
          <w:rFonts w:cs="Arial"/>
          <w:iCs/>
          <w:shd w:val="clear" w:color="auto" w:fill="FFFFFF"/>
        </w:rPr>
        <w:t xml:space="preserve"> please do not hesitate to contact me.</w:t>
      </w:r>
    </w:p>
    <w:p w14:paraId="1BF21616" w14:textId="12E08A47" w:rsidR="009648A9" w:rsidRDefault="009648A9" w:rsidP="0050285D">
      <w:r>
        <w:t>Kind regards,</w:t>
      </w:r>
    </w:p>
    <w:p w14:paraId="590E1841" w14:textId="1A49A075" w:rsidR="00D04307" w:rsidRDefault="00D04307" w:rsidP="00B00458">
      <w:pPr>
        <w:jc w:val="both"/>
      </w:pPr>
    </w:p>
    <w:p w14:paraId="159D6F9D" w14:textId="115A52B7" w:rsidR="00D04307" w:rsidRDefault="00D04307" w:rsidP="00B00458">
      <w:pPr>
        <w:jc w:val="both"/>
      </w:pPr>
      <w:r>
        <w:t>Matthew Mull</w:t>
      </w:r>
      <w:r w:rsidR="00DD7133">
        <w:t>en</w:t>
      </w:r>
    </w:p>
    <w:p w14:paraId="3146142C" w14:textId="4B258D0D" w:rsidR="009648A9" w:rsidRPr="0014035F" w:rsidRDefault="00D04307" w:rsidP="00B00458">
      <w:pPr>
        <w:jc w:val="both"/>
        <w:rPr>
          <w:b/>
          <w:bCs/>
          <w:color w:val="009CBD"/>
        </w:rPr>
      </w:pPr>
      <w:r w:rsidRPr="0014035F">
        <w:rPr>
          <w:b/>
          <w:bCs/>
          <w:color w:val="009CBD"/>
        </w:rPr>
        <w:t xml:space="preserve">Food and </w:t>
      </w:r>
      <w:r w:rsidR="00E00716" w:rsidRPr="0014035F">
        <w:rPr>
          <w:b/>
          <w:bCs/>
          <w:color w:val="009CBD"/>
        </w:rPr>
        <w:t xml:space="preserve">Feed Safety Policy  </w:t>
      </w:r>
    </w:p>
    <w:p w14:paraId="4E81DE3C" w14:textId="2A18E010" w:rsidR="00BF4915" w:rsidRPr="0014035F" w:rsidRDefault="009648A9" w:rsidP="00B00458">
      <w:pPr>
        <w:jc w:val="both"/>
        <w:rPr>
          <w:b/>
          <w:bCs/>
          <w:color w:val="009CBD"/>
        </w:rPr>
      </w:pPr>
      <w:r w:rsidRPr="0014035F">
        <w:rPr>
          <w:b/>
          <w:bCs/>
          <w:color w:val="009CBD"/>
        </w:rPr>
        <w:t>Food Standards Scotland</w:t>
      </w:r>
    </w:p>
    <w:sectPr w:rsidR="00BF4915" w:rsidRPr="0014035F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71657F"/>
    <w:multiLevelType w:val="multilevel"/>
    <w:tmpl w:val="FFAA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4F6570"/>
    <w:multiLevelType w:val="hybridMultilevel"/>
    <w:tmpl w:val="A21A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4988230">
    <w:abstractNumId w:val="3"/>
  </w:num>
  <w:num w:numId="2" w16cid:durableId="1889099295">
    <w:abstractNumId w:val="0"/>
  </w:num>
  <w:num w:numId="3" w16cid:durableId="1537086071">
    <w:abstractNumId w:val="0"/>
  </w:num>
  <w:num w:numId="4" w16cid:durableId="1832911610">
    <w:abstractNumId w:val="0"/>
  </w:num>
  <w:num w:numId="5" w16cid:durableId="889652429">
    <w:abstractNumId w:val="3"/>
  </w:num>
  <w:num w:numId="6" w16cid:durableId="2073502960">
    <w:abstractNumId w:val="0"/>
  </w:num>
  <w:num w:numId="7" w16cid:durableId="1560824811">
    <w:abstractNumId w:val="2"/>
  </w:num>
  <w:num w:numId="8" w16cid:durableId="205241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A9"/>
    <w:rsid w:val="00005882"/>
    <w:rsid w:val="00027C27"/>
    <w:rsid w:val="00061300"/>
    <w:rsid w:val="00097545"/>
    <w:rsid w:val="000C0CF4"/>
    <w:rsid w:val="000E1FF0"/>
    <w:rsid w:val="001047AE"/>
    <w:rsid w:val="001272C5"/>
    <w:rsid w:val="0014035F"/>
    <w:rsid w:val="001A1CB9"/>
    <w:rsid w:val="001A611C"/>
    <w:rsid w:val="001C373A"/>
    <w:rsid w:val="001D79E8"/>
    <w:rsid w:val="00213BF1"/>
    <w:rsid w:val="00220DEF"/>
    <w:rsid w:val="00281579"/>
    <w:rsid w:val="002D0A9F"/>
    <w:rsid w:val="00306C61"/>
    <w:rsid w:val="00340A09"/>
    <w:rsid w:val="00347064"/>
    <w:rsid w:val="0037582B"/>
    <w:rsid w:val="0038670E"/>
    <w:rsid w:val="003E74FE"/>
    <w:rsid w:val="003F0729"/>
    <w:rsid w:val="00482AEC"/>
    <w:rsid w:val="004A3662"/>
    <w:rsid w:val="004B1BFD"/>
    <w:rsid w:val="004B2241"/>
    <w:rsid w:val="004B47AF"/>
    <w:rsid w:val="004D1AD9"/>
    <w:rsid w:val="004E6DF9"/>
    <w:rsid w:val="0050285D"/>
    <w:rsid w:val="00525071"/>
    <w:rsid w:val="00525950"/>
    <w:rsid w:val="0058373E"/>
    <w:rsid w:val="0058773C"/>
    <w:rsid w:val="0059514C"/>
    <w:rsid w:val="005A1FC9"/>
    <w:rsid w:val="0061432F"/>
    <w:rsid w:val="006319DE"/>
    <w:rsid w:val="006418FA"/>
    <w:rsid w:val="006802D2"/>
    <w:rsid w:val="00682D91"/>
    <w:rsid w:val="006A4FEA"/>
    <w:rsid w:val="00735D72"/>
    <w:rsid w:val="007518FD"/>
    <w:rsid w:val="00824CB6"/>
    <w:rsid w:val="00857548"/>
    <w:rsid w:val="00866EA4"/>
    <w:rsid w:val="008923E3"/>
    <w:rsid w:val="0092743F"/>
    <w:rsid w:val="00932ED9"/>
    <w:rsid w:val="009648A9"/>
    <w:rsid w:val="009B7615"/>
    <w:rsid w:val="009E0383"/>
    <w:rsid w:val="00A854C4"/>
    <w:rsid w:val="00A8701A"/>
    <w:rsid w:val="00B00458"/>
    <w:rsid w:val="00B51BDC"/>
    <w:rsid w:val="00B561C0"/>
    <w:rsid w:val="00B76D2F"/>
    <w:rsid w:val="00B773CE"/>
    <w:rsid w:val="00BC1775"/>
    <w:rsid w:val="00BC6BF6"/>
    <w:rsid w:val="00BF4915"/>
    <w:rsid w:val="00C91823"/>
    <w:rsid w:val="00CC2BAB"/>
    <w:rsid w:val="00CD0CEE"/>
    <w:rsid w:val="00CD6FEA"/>
    <w:rsid w:val="00D008AB"/>
    <w:rsid w:val="00D01D4A"/>
    <w:rsid w:val="00D04307"/>
    <w:rsid w:val="00D0747E"/>
    <w:rsid w:val="00D6050C"/>
    <w:rsid w:val="00DD683B"/>
    <w:rsid w:val="00DD7133"/>
    <w:rsid w:val="00E00716"/>
    <w:rsid w:val="00E67A6C"/>
    <w:rsid w:val="00EB5179"/>
    <w:rsid w:val="00ED69D6"/>
    <w:rsid w:val="00F020F1"/>
    <w:rsid w:val="00F16660"/>
    <w:rsid w:val="00F55558"/>
    <w:rsid w:val="00FA4BC1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EDE6"/>
  <w15:chartTrackingRefBased/>
  <w15:docId w15:val="{FA21D4DF-D8EB-460A-9AE3-11DED381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paragraph">
    <w:name w:val="paragraph"/>
    <w:basedOn w:val="Normal"/>
    <w:rsid w:val="009648A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648A9"/>
  </w:style>
  <w:style w:type="character" w:customStyle="1" w:styleId="eop">
    <w:name w:val="eop"/>
    <w:basedOn w:val="DefaultParagraphFont"/>
    <w:rsid w:val="009648A9"/>
  </w:style>
  <w:style w:type="paragraph" w:styleId="CommentText">
    <w:name w:val="annotation text"/>
    <w:basedOn w:val="Normal"/>
    <w:link w:val="CommentTextChar"/>
    <w:uiPriority w:val="99"/>
    <w:unhideWhenUsed/>
    <w:rsid w:val="009648A9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8A9"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48A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4C4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4C4"/>
    <w:rPr>
      <w:rFonts w:ascii="Arial" w:eastAsiaTheme="minorHAnsi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70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7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6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5882"/>
    <w:rPr>
      <w:rFonts w:ascii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D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food.gov.uk/regulated-products/land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gislation.gov.uk/ssi/2023/170/ma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A44291308</value>
    </field>
    <field name="Objective-Title">
      <value order="0">Feed Additives - Coming Into Force Letter (CIF) for The Feed Additives (Form of Provisional Authorisations) (Cobalt(II) Compounds) (Scotland) Regulations 2023 - 30 June 2023</value>
    </field>
    <field name="Objective-Description">
      <value order="0"/>
    </field>
    <field name="Objective-CreationStamp">
      <value order="0">2023-06-29T14:31:54Z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2023-06-30T14:19:54Z</value>
    </field>
    <field name="Objective-Owner">
      <value order="0">Mullen, Matthew M (U450045)</value>
    </field>
    <field name="Objective-Path">
      <value order="0">Objective Global Folder:Food Standards Scotland File Plan:Health, Nutrition and Care:Food and Drink:Food Safety:Advice and Policy: Food Safety (Food Standards Scotland):Regulatory Policy: Regulated Products: 2019 -2024</value>
    </field>
    <field name="Objective-Parent">
      <value order="0">Regulatory Policy: Regulated Products: 2019 -2024</value>
    </field>
    <field name="Objective-State">
      <value order="0">Being Drafted</value>
    </field>
    <field name="Objective-VersionId">
      <value order="0">vA66251447</value>
    </field>
    <field name="Objective-Version">
      <value order="0">0.9</value>
    </field>
    <field name="Objective-VersionNumber">
      <value order="0">9</value>
    </field>
    <field name="Objective-VersionComment">
      <value order="0"/>
    </field>
    <field name="Objective-FileNumber">
      <value order="0">POL/33342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Hanlon L (Lori)</dc:creator>
  <cp:keywords/>
  <dc:description/>
  <cp:lastModifiedBy>James McCulloch</cp:lastModifiedBy>
  <cp:revision>2</cp:revision>
  <dcterms:created xsi:type="dcterms:W3CDTF">2023-07-07T13:43:00Z</dcterms:created>
  <dcterms:modified xsi:type="dcterms:W3CDTF">2023-07-07T13:43:00Z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A44291308</vt:lpwstr>
  </property>
  <property fmtid="{D5CDD505-2E9C-101B-9397-08002B2CF9AE}" pid="4" name="Objective-Title">
    <vt:lpwstr>Feed Additives - Coming Into Force Letter (CIF) for The Feed Additives (Form of Provisional Authorisations) (Cobalt(II) Compounds) (Scotland) Regulations 2023 - 30 June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2023-06-29T14:31:54Z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2023-06-30T14:19:54Z</vt:filetime>
  </property>
  <property fmtid="{D5CDD505-2E9C-101B-9397-08002B2CF9AE}" pid="11" name="Objective-Owner">
    <vt:lpwstr>Mullen, Matthew M (U450045)</vt:lpwstr>
  </property>
  <property fmtid="{D5CDD505-2E9C-101B-9397-08002B2CF9AE}" pid="12" name="Objective-Path">
    <vt:lpwstr>Objective Global Folder:Food Standards Scotland File Plan:Health, Nutrition and Care:Food and Drink:Food Safety:Advice and Policy: Food Safety (Food Standards Scotland):Regulatory Policy: Regulated Products: 2019 -2024</vt:lpwstr>
  </property>
  <property fmtid="{D5CDD505-2E9C-101B-9397-08002B2CF9AE}" pid="13" name="Objective-Parent">
    <vt:lpwstr>Regulatory Policy: Regulated Products: 2019 -2024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vA66251447</vt:lpwstr>
  </property>
  <property fmtid="{D5CDD505-2E9C-101B-9397-08002B2CF9AE}" pid="16" name="Objective-Version">
    <vt:lpwstr>0.9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POL/33342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